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F4E8C4">
      <w:pPr>
        <w:tabs>
          <w:tab w:val="center" w:pos="4252"/>
        </w:tabs>
        <w:snapToGrid w:val="0"/>
        <w:spacing w:line="520" w:lineRule="exact"/>
        <w:ind w:right="-340" w:rightChars="-162"/>
        <w:jc w:val="center"/>
        <w:rPr>
          <w:rFonts w:ascii="仿宋_GB2312" w:hAnsi="仿宋" w:eastAsia="仿宋_GB2312"/>
          <w:b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2026年暑期社会实践“揭榜挂帅”榜</w:t>
      </w:r>
      <w:r>
        <w:rPr>
          <w:rFonts w:hint="eastAsia" w:ascii="仿宋_GB2312" w:hAnsi="仿宋" w:eastAsia="仿宋_GB2312"/>
          <w:b/>
          <w:sz w:val="32"/>
          <w:szCs w:val="32"/>
          <w:lang w:val="en-US" w:eastAsia="zh-CN"/>
        </w:rPr>
        <w:t>单</w:t>
      </w:r>
      <w:r>
        <w:rPr>
          <w:rFonts w:hint="eastAsia" w:ascii="仿宋_GB2312" w:hAnsi="仿宋" w:eastAsia="仿宋_GB2312"/>
          <w:b/>
          <w:sz w:val="32"/>
          <w:szCs w:val="32"/>
        </w:rPr>
        <w:t>征集表</w:t>
      </w:r>
    </w:p>
    <w:tbl>
      <w:tblPr>
        <w:tblStyle w:val="6"/>
        <w:tblpPr w:leftFromText="180" w:rightFromText="180" w:vertAnchor="text" w:horzAnchor="margin" w:tblpXSpec="center" w:tblpY="317"/>
        <w:tblW w:w="10100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dotted" w:color="auto" w:sz="8" w:space="0"/>
          <w:insideV w:val="dotted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34"/>
        <w:gridCol w:w="1393"/>
        <w:gridCol w:w="1275"/>
        <w:gridCol w:w="1397"/>
        <w:gridCol w:w="1981"/>
        <w:gridCol w:w="2220"/>
      </w:tblGrid>
      <w:tr w14:paraId="1311368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1834" w:type="dxa"/>
            <w:vAlign w:val="center"/>
          </w:tcPr>
          <w:p w14:paraId="609289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榜单</w:t>
            </w:r>
            <w:r>
              <w:rPr>
                <w:rFonts w:hint="eastAsia" w:ascii="仿宋_GB2312" w:hAnsi="仿宋" w:eastAsia="仿宋_GB2312"/>
                <w:sz w:val="24"/>
                <w:szCs w:val="32"/>
              </w:rPr>
              <w:t>名称</w:t>
            </w:r>
          </w:p>
        </w:tc>
        <w:tc>
          <w:tcPr>
            <w:tcW w:w="8266" w:type="dxa"/>
            <w:gridSpan w:val="5"/>
            <w:vAlign w:val="center"/>
          </w:tcPr>
          <w:p w14:paraId="70C365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352" w:firstLineChars="147"/>
              <w:jc w:val="center"/>
              <w:textAlignment w:val="auto"/>
              <w:rPr>
                <w:rFonts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“林家有我，美美与共” 林大社区楼门文化文创产品设计</w:t>
            </w:r>
          </w:p>
        </w:tc>
      </w:tr>
      <w:tr w14:paraId="6406536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1834" w:type="dxa"/>
            <w:vAlign w:val="center"/>
          </w:tcPr>
          <w:p w14:paraId="22C779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出题单位</w:t>
            </w:r>
          </w:p>
        </w:tc>
        <w:tc>
          <w:tcPr>
            <w:tcW w:w="8266" w:type="dxa"/>
            <w:gridSpan w:val="5"/>
            <w:vAlign w:val="center"/>
          </w:tcPr>
          <w:p w14:paraId="0076C3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352" w:firstLineChars="147"/>
              <w:jc w:val="center"/>
              <w:textAlignment w:val="auto"/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社区居委会</w:t>
            </w:r>
          </w:p>
        </w:tc>
      </w:tr>
      <w:tr w14:paraId="0440CD8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1834" w:type="dxa"/>
            <w:vAlign w:val="center"/>
          </w:tcPr>
          <w:p w14:paraId="4D219C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是否联合校外单位出题</w:t>
            </w:r>
          </w:p>
        </w:tc>
        <w:tc>
          <w:tcPr>
            <w:tcW w:w="4065" w:type="dxa"/>
            <w:gridSpan w:val="3"/>
            <w:vAlign w:val="center"/>
          </w:tcPr>
          <w:p w14:paraId="484684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352" w:firstLineChars="147"/>
              <w:jc w:val="center"/>
              <w:textAlignment w:val="auto"/>
              <w:rPr>
                <w:rFonts w:hint="eastAsia" w:ascii="仿宋_GB2312" w:hAnsi="仿宋" w:eastAsia="宋体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□是      ☑否</w:t>
            </w:r>
          </w:p>
        </w:tc>
        <w:tc>
          <w:tcPr>
            <w:tcW w:w="4201" w:type="dxa"/>
            <w:gridSpan w:val="2"/>
            <w:vAlign w:val="center"/>
          </w:tcPr>
          <w:p w14:paraId="53654A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352" w:firstLineChars="147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如勾选“是”，请在此栏填写</w:t>
            </w:r>
            <w:r>
              <w:rPr>
                <w:rFonts w:hint="eastAsia" w:ascii="仿宋_GB2312" w:hAnsi="仿宋" w:eastAsia="仿宋_GB2312"/>
                <w:sz w:val="24"/>
                <w:szCs w:val="32"/>
              </w:rPr>
              <w:t>联合出题单位名称</w:t>
            </w:r>
          </w:p>
        </w:tc>
      </w:tr>
      <w:tr w14:paraId="28908A2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1834" w:type="dxa"/>
            <w:vAlign w:val="center"/>
          </w:tcPr>
          <w:p w14:paraId="1664A0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建议参与专业</w:t>
            </w:r>
          </w:p>
        </w:tc>
        <w:tc>
          <w:tcPr>
            <w:tcW w:w="4065" w:type="dxa"/>
            <w:gridSpan w:val="3"/>
            <w:vAlign w:val="center"/>
          </w:tcPr>
          <w:p w14:paraId="2D7F32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艺术类等</w:t>
            </w:r>
          </w:p>
        </w:tc>
        <w:tc>
          <w:tcPr>
            <w:tcW w:w="1981" w:type="dxa"/>
            <w:vAlign w:val="center"/>
          </w:tcPr>
          <w:p w14:paraId="03C49A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建议</w:t>
            </w:r>
            <w:r>
              <w:rPr>
                <w:rFonts w:hint="eastAsia" w:ascii="仿宋_GB2312" w:hAnsi="仿宋" w:eastAsia="仿宋_GB2312"/>
                <w:sz w:val="24"/>
                <w:szCs w:val="32"/>
              </w:rPr>
              <w:t>实践日期</w:t>
            </w:r>
          </w:p>
        </w:tc>
        <w:tc>
          <w:tcPr>
            <w:tcW w:w="2220" w:type="dxa"/>
            <w:vAlign w:val="center"/>
          </w:tcPr>
          <w:p w14:paraId="2856E4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仿宋_GB2312" w:hAnsi="仿宋" w:eastAsia="仿宋_GB2312"/>
                <w:sz w:val="24"/>
                <w:szCs w:val="32"/>
              </w:rPr>
            </w:pPr>
            <w:r>
              <w:rPr>
                <w:rFonts w:ascii="仿宋_GB2312" w:hAnsi="仿宋" w:eastAsia="仿宋_GB2312"/>
                <w:sz w:val="24"/>
                <w:szCs w:val="32"/>
              </w:rPr>
              <w:t>7月10日—</w:t>
            </w: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15</w:t>
            </w:r>
            <w:r>
              <w:rPr>
                <w:rFonts w:ascii="仿宋_GB2312" w:hAnsi="仿宋" w:eastAsia="仿宋_GB2312"/>
                <w:sz w:val="24"/>
                <w:szCs w:val="32"/>
              </w:rPr>
              <w:t>日</w:t>
            </w:r>
          </w:p>
        </w:tc>
      </w:tr>
      <w:tr w14:paraId="1032B2E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1834" w:type="dxa"/>
            <w:vAlign w:val="center"/>
          </w:tcPr>
          <w:p w14:paraId="4C1106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建议</w:t>
            </w:r>
            <w:r>
              <w:rPr>
                <w:rFonts w:hint="eastAsia" w:ascii="仿宋_GB2312" w:hAnsi="仿宋" w:eastAsia="仿宋_GB2312"/>
                <w:sz w:val="24"/>
                <w:szCs w:val="32"/>
              </w:rPr>
              <w:t>实践地点</w:t>
            </w:r>
          </w:p>
        </w:tc>
        <w:tc>
          <w:tcPr>
            <w:tcW w:w="4065" w:type="dxa"/>
            <w:gridSpan w:val="3"/>
            <w:vAlign w:val="center"/>
          </w:tcPr>
          <w:p w14:paraId="442AEB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林业大学家属区</w:t>
            </w:r>
          </w:p>
        </w:tc>
        <w:tc>
          <w:tcPr>
            <w:tcW w:w="1981" w:type="dxa"/>
            <w:vAlign w:val="center"/>
          </w:tcPr>
          <w:p w14:paraId="3D9E09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建议</w:t>
            </w:r>
            <w:r>
              <w:rPr>
                <w:rFonts w:hint="eastAsia" w:ascii="仿宋_GB2312" w:hAnsi="仿宋" w:eastAsia="仿宋_GB2312"/>
                <w:sz w:val="24"/>
                <w:szCs w:val="32"/>
              </w:rPr>
              <w:t>团队人数</w:t>
            </w:r>
          </w:p>
        </w:tc>
        <w:tc>
          <w:tcPr>
            <w:tcW w:w="2220" w:type="dxa"/>
            <w:vAlign w:val="center"/>
          </w:tcPr>
          <w:p w14:paraId="72CF27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6-8人</w:t>
            </w:r>
          </w:p>
        </w:tc>
      </w:tr>
      <w:tr w14:paraId="5958729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1834" w:type="dxa"/>
            <w:vAlign w:val="center"/>
          </w:tcPr>
          <w:p w14:paraId="5B9AF7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  <w:t>涉及保密事项</w:t>
            </w:r>
          </w:p>
        </w:tc>
        <w:tc>
          <w:tcPr>
            <w:tcW w:w="4065" w:type="dxa"/>
            <w:gridSpan w:val="3"/>
            <w:vAlign w:val="center"/>
          </w:tcPr>
          <w:p w14:paraId="32BF4E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□是（请简要说明） ☑否</w:t>
            </w:r>
          </w:p>
        </w:tc>
        <w:tc>
          <w:tcPr>
            <w:tcW w:w="1981" w:type="dxa"/>
            <w:vAlign w:val="center"/>
          </w:tcPr>
          <w:p w14:paraId="2E405F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default" w:ascii="仿宋_GB2312" w:hAnsi="仿宋" w:eastAsia="仿宋_GB2312"/>
                <w:sz w:val="22"/>
                <w:szCs w:val="28"/>
                <w:lang w:val="en-US" w:eastAsia="zh-CN"/>
              </w:rPr>
              <w:t>预期</w:t>
            </w:r>
            <w:r>
              <w:rPr>
                <w:rFonts w:hint="eastAsia" w:ascii="仿宋_GB2312" w:hAnsi="仿宋" w:eastAsia="仿宋_GB2312"/>
                <w:sz w:val="22"/>
                <w:szCs w:val="28"/>
                <w:lang w:val="en-US" w:eastAsia="zh-CN"/>
              </w:rPr>
              <w:t>匹配</w:t>
            </w:r>
            <w:r>
              <w:rPr>
                <w:rFonts w:hint="default" w:ascii="仿宋_GB2312" w:hAnsi="仿宋" w:eastAsia="仿宋_GB2312"/>
                <w:sz w:val="22"/>
                <w:szCs w:val="28"/>
                <w:lang w:val="en-US" w:eastAsia="zh-CN"/>
              </w:rPr>
              <w:t>团队数量</w:t>
            </w:r>
          </w:p>
        </w:tc>
        <w:tc>
          <w:tcPr>
            <w:tcW w:w="2220" w:type="dxa"/>
            <w:vAlign w:val="center"/>
          </w:tcPr>
          <w:p w14:paraId="42FF62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1-3</w:t>
            </w:r>
            <w:bookmarkStart w:id="0" w:name="_GoBack"/>
            <w:bookmarkEnd w:id="0"/>
          </w:p>
        </w:tc>
      </w:tr>
      <w:tr w14:paraId="18E1BD8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1834" w:type="dxa"/>
            <w:vMerge w:val="restart"/>
            <w:vAlign w:val="center"/>
          </w:tcPr>
          <w:p w14:paraId="65DA67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联系人</w:t>
            </w:r>
          </w:p>
        </w:tc>
        <w:tc>
          <w:tcPr>
            <w:tcW w:w="1393" w:type="dxa"/>
            <w:vAlign w:val="center"/>
          </w:tcPr>
          <w:p w14:paraId="5F068A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姓  名</w:t>
            </w:r>
          </w:p>
        </w:tc>
        <w:tc>
          <w:tcPr>
            <w:tcW w:w="1275" w:type="dxa"/>
            <w:vAlign w:val="center"/>
          </w:tcPr>
          <w:p w14:paraId="139880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hint="default" w:ascii="仿宋_GB2312" w:hAnsi="仿宋" w:eastAsia="仿宋_GB2312"/>
                <w:spacing w:val="-34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pacing w:val="-34"/>
                <w:sz w:val="24"/>
                <w:szCs w:val="32"/>
                <w:lang w:val="en-US" w:eastAsia="zh-CN"/>
              </w:rPr>
              <w:t>冯珊</w:t>
            </w:r>
          </w:p>
        </w:tc>
        <w:tc>
          <w:tcPr>
            <w:tcW w:w="1397" w:type="dxa"/>
            <w:vAlign w:val="center"/>
          </w:tcPr>
          <w:p w14:paraId="645696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联系电话</w:t>
            </w:r>
          </w:p>
        </w:tc>
        <w:tc>
          <w:tcPr>
            <w:tcW w:w="4201" w:type="dxa"/>
            <w:gridSpan w:val="2"/>
            <w:vAlign w:val="center"/>
          </w:tcPr>
          <w:p w14:paraId="15BBA5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13811075394</w:t>
            </w:r>
          </w:p>
        </w:tc>
      </w:tr>
      <w:tr w14:paraId="4596C9D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1834" w:type="dxa"/>
            <w:vMerge w:val="continue"/>
            <w:vAlign w:val="center"/>
          </w:tcPr>
          <w:p w14:paraId="1FD03E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hint="eastAsia" w:ascii="仿宋_GB2312" w:hAnsi="仿宋" w:eastAsia="仿宋_GB2312"/>
                <w:sz w:val="24"/>
                <w:szCs w:val="32"/>
              </w:rPr>
            </w:pPr>
          </w:p>
        </w:tc>
        <w:tc>
          <w:tcPr>
            <w:tcW w:w="1393" w:type="dxa"/>
            <w:vAlign w:val="center"/>
          </w:tcPr>
          <w:p w14:paraId="0674B1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职务/职称</w:t>
            </w:r>
          </w:p>
        </w:tc>
        <w:tc>
          <w:tcPr>
            <w:tcW w:w="1275" w:type="dxa"/>
            <w:vAlign w:val="center"/>
          </w:tcPr>
          <w:p w14:paraId="1AE15B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hint="default" w:ascii="仿宋_GB2312" w:hAnsi="仿宋" w:eastAsia="仿宋_GB2312"/>
                <w:spacing w:val="-34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pacing w:val="-34"/>
                <w:sz w:val="24"/>
                <w:szCs w:val="32"/>
                <w:lang w:val="en-US" w:eastAsia="zh-CN"/>
              </w:rPr>
              <w:t>——</w:t>
            </w:r>
          </w:p>
        </w:tc>
        <w:tc>
          <w:tcPr>
            <w:tcW w:w="1397" w:type="dxa"/>
            <w:vAlign w:val="center"/>
          </w:tcPr>
          <w:p w14:paraId="2D7CFB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320" w:lineRule="exact"/>
              <w:jc w:val="center"/>
              <w:textAlignment w:val="auto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电子邮箱</w:t>
            </w:r>
          </w:p>
        </w:tc>
        <w:tc>
          <w:tcPr>
            <w:tcW w:w="4201" w:type="dxa"/>
            <w:gridSpan w:val="2"/>
            <w:vAlign w:val="center"/>
          </w:tcPr>
          <w:p w14:paraId="00B17D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——</w:t>
            </w:r>
          </w:p>
        </w:tc>
      </w:tr>
      <w:tr w14:paraId="460FD43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1834" w:type="dxa"/>
            <w:vAlign w:val="center"/>
          </w:tcPr>
          <w:p w14:paraId="22CEB02E">
            <w:pPr>
              <w:spacing w:line="520" w:lineRule="exact"/>
              <w:jc w:val="center"/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题目介绍</w:t>
            </w:r>
          </w:p>
          <w:p w14:paraId="73ED5BD9">
            <w:pPr>
              <w:spacing w:line="520" w:lineRule="exact"/>
              <w:jc w:val="center"/>
              <w:rPr>
                <w:rFonts w:hint="eastAsia" w:ascii="仿宋_GB2312" w:hAnsi="仿宋" w:eastAsia="仿宋_GB2312"/>
                <w:sz w:val="24"/>
                <w:szCs w:val="32"/>
                <w:lang w:eastAsia="zh-CN"/>
              </w:rPr>
            </w:pPr>
            <w:r>
              <w:rPr>
                <w:rFonts w:hint="eastAsia" w:ascii="仿宋_GB2312" w:hAnsi="仿宋" w:eastAsia="仿宋_GB2312"/>
                <w:sz w:val="18"/>
                <w:szCs w:val="21"/>
                <w:lang w:eastAsia="zh-CN"/>
              </w:rPr>
              <w:t>（</w:t>
            </w:r>
            <w:r>
              <w:rPr>
                <w:rFonts w:hint="eastAsia" w:ascii="仿宋_GB2312" w:hAnsi="仿宋" w:eastAsia="仿宋_GB2312"/>
                <w:sz w:val="18"/>
                <w:szCs w:val="21"/>
              </w:rPr>
              <w:t>背景与现实需求</w:t>
            </w:r>
            <w:r>
              <w:rPr>
                <w:rFonts w:hint="eastAsia" w:ascii="仿宋_GB2312" w:hAnsi="仿宋" w:eastAsia="仿宋_GB2312"/>
                <w:sz w:val="18"/>
                <w:szCs w:val="21"/>
                <w:lang w:eastAsia="zh-CN"/>
              </w:rPr>
              <w:t>）</w:t>
            </w:r>
          </w:p>
        </w:tc>
        <w:tc>
          <w:tcPr>
            <w:tcW w:w="8266" w:type="dxa"/>
            <w:gridSpan w:val="5"/>
          </w:tcPr>
          <w:p w14:paraId="0BAE0ABA">
            <w:pPr>
              <w:spacing w:line="520" w:lineRule="exact"/>
              <w:rPr>
                <w:rFonts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为深化林大社区 “林家有我，美美与共” 楼门文化建设，增强居民归属感、认同感与向心力，推动邻里和谐、互帮互助的文明社区氛围，面向社区开展楼门文化主题文创设计。挖掘社区历史、北林特色、家风家训、邻里互助精神等元素，设计贴近居民日常生活、实用美观、易于传播的文创产品，用文创载体讲好社区故事，凝聚邻里情感，助力打造有温度、有特色、有文化的和谐家园。</w:t>
            </w:r>
          </w:p>
        </w:tc>
      </w:tr>
      <w:tr w14:paraId="7C65E38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7" w:hRule="atLeast"/>
        </w:trPr>
        <w:tc>
          <w:tcPr>
            <w:tcW w:w="1834" w:type="dxa"/>
            <w:vAlign w:val="center"/>
          </w:tcPr>
          <w:p w14:paraId="684D99D9">
            <w:pPr>
              <w:spacing w:line="520" w:lineRule="exact"/>
              <w:jc w:val="center"/>
              <w:rPr>
                <w:rFonts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主要任务内容</w:t>
            </w:r>
          </w:p>
        </w:tc>
        <w:tc>
          <w:tcPr>
            <w:tcW w:w="8266" w:type="dxa"/>
            <w:gridSpan w:val="5"/>
          </w:tcPr>
          <w:p w14:paraId="19A2B9A1">
            <w:pPr>
              <w:widowControl/>
              <w:numPr>
                <w:ilvl w:val="0"/>
                <w:numId w:val="1"/>
              </w:numPr>
              <w:spacing w:line="520" w:lineRule="exact"/>
              <w:jc w:val="left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调研社区楼门文化、居民需求与使用场景，提炼 “林家有我，美美与共” 核心视觉符号；</w:t>
            </w:r>
          </w:p>
          <w:p w14:paraId="4C0BA973">
            <w:pPr>
              <w:widowControl/>
              <w:numPr>
                <w:ilvl w:val="0"/>
                <w:numId w:val="1"/>
              </w:numPr>
              <w:spacing w:line="520" w:lineRule="exact"/>
              <w:jc w:val="left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设计系列文创产品，突出实用性、生活化、邻里友好属性；</w:t>
            </w:r>
          </w:p>
          <w:p w14:paraId="30CEA0B0">
            <w:pPr>
              <w:widowControl/>
              <w:numPr>
                <w:ilvl w:val="0"/>
                <w:numId w:val="1"/>
              </w:numPr>
              <w:spacing w:line="520" w:lineRule="exact"/>
              <w:jc w:val="left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完成文创图案、LOGO、标语、包装等完整视觉设计；</w:t>
            </w:r>
          </w:p>
          <w:p w14:paraId="03A9C663">
            <w:pPr>
              <w:widowControl/>
              <w:numPr>
                <w:ilvl w:val="0"/>
                <w:numId w:val="1"/>
              </w:numPr>
              <w:spacing w:line="520" w:lineRule="exact"/>
              <w:jc w:val="left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形成可落地、可制作、可推广的文创设计方案与效果图；</w:t>
            </w:r>
          </w:p>
          <w:p w14:paraId="77CC870D">
            <w:pPr>
              <w:widowControl/>
              <w:numPr>
                <w:ilvl w:val="0"/>
                <w:numId w:val="1"/>
              </w:numPr>
              <w:spacing w:line="520" w:lineRule="exact"/>
              <w:jc w:val="left"/>
              <w:rPr>
                <w:rFonts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配套设计楼门文化宣传物料，助力文化落地与邻里共建。</w:t>
            </w:r>
          </w:p>
        </w:tc>
      </w:tr>
      <w:tr w14:paraId="26C0B5A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7" w:hRule="atLeast"/>
        </w:trPr>
        <w:tc>
          <w:tcPr>
            <w:tcW w:w="1834" w:type="dxa"/>
            <w:vAlign w:val="center"/>
          </w:tcPr>
          <w:p w14:paraId="61233C7A">
            <w:pPr>
              <w:spacing w:line="520" w:lineRule="exact"/>
              <w:jc w:val="center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预期成果</w:t>
            </w:r>
          </w:p>
        </w:tc>
        <w:tc>
          <w:tcPr>
            <w:tcW w:w="8266" w:type="dxa"/>
            <w:gridSpan w:val="5"/>
          </w:tcPr>
          <w:p w14:paraId="3C51E774">
            <w:pPr>
              <w:widowControl/>
              <w:numPr>
                <w:ilvl w:val="0"/>
                <w:numId w:val="2"/>
              </w:numPr>
              <w:spacing w:line="520" w:lineRule="exact"/>
              <w:jc w:val="left"/>
              <w:rPr>
                <w:rFonts w:hint="eastAsia" w:ascii="仿宋_GB2312" w:hAnsi="仿宋" w:eastAsia="仿宋_GB2312"/>
                <w:sz w:val="24"/>
                <w:szCs w:val="32"/>
                <w:lang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eastAsia="zh-CN"/>
              </w:rPr>
              <w:t xml:space="preserve"> 《“林家有我，美美与共” 楼门文化文创设计报告》1 份；</w:t>
            </w:r>
          </w:p>
          <w:p w14:paraId="66945F84">
            <w:pPr>
              <w:widowControl/>
              <w:numPr>
                <w:ilvl w:val="0"/>
                <w:numId w:val="2"/>
              </w:numPr>
              <w:spacing w:line="520" w:lineRule="exact"/>
              <w:jc w:val="left"/>
              <w:rPr>
                <w:rFonts w:hint="eastAsia" w:ascii="仿宋_GB2312" w:hAnsi="仿宋" w:eastAsia="仿宋_GB2312"/>
                <w:sz w:val="24"/>
                <w:szCs w:val="32"/>
                <w:lang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eastAsia="zh-CN"/>
              </w:rPr>
              <w:t>核心 LOGO / 视觉符号设计稿 1 套；</w:t>
            </w:r>
          </w:p>
          <w:p w14:paraId="32BA48DD">
            <w:pPr>
              <w:widowControl/>
              <w:numPr>
                <w:ilvl w:val="0"/>
                <w:numId w:val="2"/>
              </w:numPr>
              <w:spacing w:line="520" w:lineRule="exact"/>
              <w:jc w:val="left"/>
              <w:rPr>
                <w:rFonts w:hint="eastAsia" w:ascii="仿宋_GB2312" w:hAnsi="仿宋" w:eastAsia="仿宋_GB2312"/>
                <w:sz w:val="24"/>
                <w:szCs w:val="32"/>
                <w:lang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eastAsia="zh-CN"/>
              </w:rPr>
              <w:t>生活化文创产品设计稿与效果图（不少于 6 款）；</w:t>
            </w:r>
          </w:p>
          <w:p w14:paraId="10A1AF88">
            <w:pPr>
              <w:widowControl/>
              <w:numPr>
                <w:ilvl w:val="0"/>
                <w:numId w:val="2"/>
              </w:numPr>
              <w:spacing w:line="520" w:lineRule="exact"/>
              <w:jc w:val="left"/>
              <w:rPr>
                <w:rFonts w:hint="eastAsia" w:ascii="仿宋_GB2312" w:hAnsi="仿宋" w:eastAsia="仿宋_GB2312"/>
                <w:sz w:val="24"/>
                <w:szCs w:val="32"/>
                <w:lang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eastAsia="zh-CN"/>
              </w:rPr>
              <w:t>文创产品使用说明与推广方案 1 份；</w:t>
            </w:r>
          </w:p>
          <w:p w14:paraId="4A2BF983">
            <w:pPr>
              <w:widowControl/>
              <w:numPr>
                <w:ilvl w:val="0"/>
                <w:numId w:val="2"/>
              </w:numPr>
              <w:spacing w:line="520" w:lineRule="exact"/>
              <w:jc w:val="left"/>
              <w:rPr>
                <w:rFonts w:hint="default" w:ascii="仿宋_GB2312" w:hAnsi="仿宋" w:eastAsia="仿宋_GB2312"/>
                <w:sz w:val="24"/>
                <w:szCs w:val="32"/>
                <w:lang w:val="en-US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eastAsia="zh-CN"/>
              </w:rPr>
              <w:t>楼门文化宣传海报、折页等配套物料 1 套。</w:t>
            </w:r>
          </w:p>
        </w:tc>
      </w:tr>
      <w:tr w14:paraId="1781D72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7" w:hRule="atLeast"/>
        </w:trPr>
        <w:tc>
          <w:tcPr>
            <w:tcW w:w="1834" w:type="dxa"/>
            <w:vAlign w:val="center"/>
          </w:tcPr>
          <w:p w14:paraId="04D103B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可提供支持条件及指导措施</w:t>
            </w:r>
          </w:p>
        </w:tc>
        <w:tc>
          <w:tcPr>
            <w:tcW w:w="8266" w:type="dxa"/>
            <w:gridSpan w:val="5"/>
          </w:tcPr>
          <w:p w14:paraId="7FD842C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仿宋_GB2312" w:hAnsi="仿宋" w:eastAsia="仿宋_GB2312"/>
                <w:sz w:val="24"/>
                <w:szCs w:val="32"/>
              </w:rPr>
            </w:pPr>
          </w:p>
          <w:p w14:paraId="3F91F4F5">
            <w:pPr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提供社区文化、楼门建设、居民结构等基础资料；</w:t>
            </w:r>
          </w:p>
          <w:p w14:paraId="50CB53C8">
            <w:pPr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协助开展居民需求调研、意见征集；</w:t>
            </w:r>
          </w:p>
          <w:p w14:paraId="6A142BC1">
            <w:pPr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提供实践场地、打印、设计参考等支持；</w:t>
            </w:r>
          </w:p>
          <w:p w14:paraId="6EC024A9">
            <w:pPr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专人对接指导，优秀设计支持社区落地使用；</w:t>
            </w:r>
          </w:p>
          <w:p w14:paraId="3939C6CE">
            <w:pPr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出具实践证明，设计成果纳入社区文化建设素材库。</w:t>
            </w:r>
          </w:p>
        </w:tc>
      </w:tr>
      <w:tr w14:paraId="03271D5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7" w:hRule="atLeast"/>
        </w:trPr>
        <w:tc>
          <w:tcPr>
            <w:tcW w:w="1834" w:type="dxa"/>
            <w:vAlign w:val="center"/>
          </w:tcPr>
          <w:p w14:paraId="1410E10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安全风险及</w:t>
            </w: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br w:type="textWrapping"/>
            </w: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注意事项</w:t>
            </w:r>
          </w:p>
        </w:tc>
        <w:tc>
          <w:tcPr>
            <w:tcW w:w="8266" w:type="dxa"/>
            <w:gridSpan w:val="5"/>
          </w:tcPr>
          <w:p w14:paraId="658E744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仿宋_GB2312" w:hAnsi="仿宋" w:eastAsia="仿宋_GB2312"/>
                <w:sz w:val="24"/>
                <w:szCs w:val="32"/>
              </w:rPr>
            </w:pPr>
          </w:p>
          <w:p w14:paraId="3ED1F07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主要为入户访谈、户外走访、楼道通行等常规社区活动，无野外、林区、高危作业。注意文明沟通、遵守社区规定、保管个人物品，服从社区与带队老师管理。</w:t>
            </w:r>
          </w:p>
        </w:tc>
      </w:tr>
      <w:tr w14:paraId="7950704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2" w:hRule="atLeast"/>
        </w:trPr>
        <w:tc>
          <w:tcPr>
            <w:tcW w:w="1834" w:type="dxa"/>
            <w:vAlign w:val="center"/>
          </w:tcPr>
          <w:p w14:paraId="42652B63">
            <w:pPr>
              <w:spacing w:line="520" w:lineRule="exact"/>
              <w:jc w:val="center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单位审核意见</w:t>
            </w:r>
          </w:p>
        </w:tc>
        <w:tc>
          <w:tcPr>
            <w:tcW w:w="8266" w:type="dxa"/>
            <w:gridSpan w:val="5"/>
          </w:tcPr>
          <w:p w14:paraId="7D57BA90">
            <w:pPr>
              <w:spacing w:line="520" w:lineRule="exact"/>
              <w:jc w:val="right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</w:p>
          <w:p w14:paraId="4E9CAC26">
            <w:pPr>
              <w:spacing w:line="520" w:lineRule="exact"/>
              <w:jc w:val="right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</w:p>
          <w:p w14:paraId="788A31D0">
            <w:pPr>
              <w:spacing w:line="520" w:lineRule="exact"/>
              <w:jc w:val="right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  <w:t>负责人签字：__________________</w:t>
            </w:r>
          </w:p>
          <w:p w14:paraId="4721E719">
            <w:pPr>
              <w:spacing w:line="520" w:lineRule="exact"/>
              <w:jc w:val="right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  <w:t>单位盖章：__________________</w:t>
            </w:r>
          </w:p>
          <w:p w14:paraId="3E3E5BB1">
            <w:pPr>
              <w:spacing w:line="520" w:lineRule="exact"/>
              <w:jc w:val="right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  <w:t>_______年_______月_______日</w:t>
            </w:r>
          </w:p>
        </w:tc>
      </w:tr>
    </w:tbl>
    <w:p w14:paraId="1DEFA7D0">
      <w:pPr>
        <w:spacing w:line="520" w:lineRule="exact"/>
        <w:rPr>
          <w:rFonts w:hint="eastAsia" w:ascii="仿宋_GB2312" w:hAnsi="仿宋" w:eastAsia="仿宋_GB2312"/>
          <w:sz w:val="24"/>
          <w:szCs w:val="24"/>
        </w:rPr>
      </w:pPr>
    </w:p>
    <w:sectPr>
      <w:pgSz w:w="11906" w:h="16838"/>
      <w:pgMar w:top="1418" w:right="1701" w:bottom="1418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C8414C7"/>
    <w:multiLevelType w:val="singleLevel"/>
    <w:tmpl w:val="AC8414C7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13B69EDA"/>
    <w:multiLevelType w:val="singleLevel"/>
    <w:tmpl w:val="13B69EDA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1CCEB202"/>
    <w:multiLevelType w:val="singleLevel"/>
    <w:tmpl w:val="1CCEB202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7B24"/>
    <w:rsid w:val="000427B9"/>
    <w:rsid w:val="00052C42"/>
    <w:rsid w:val="000E0716"/>
    <w:rsid w:val="000F2442"/>
    <w:rsid w:val="00112A51"/>
    <w:rsid w:val="00142DEB"/>
    <w:rsid w:val="00165469"/>
    <w:rsid w:val="001A3783"/>
    <w:rsid w:val="001B481E"/>
    <w:rsid w:val="00207221"/>
    <w:rsid w:val="002241D7"/>
    <w:rsid w:val="00252C34"/>
    <w:rsid w:val="002920D1"/>
    <w:rsid w:val="002A507A"/>
    <w:rsid w:val="0036705B"/>
    <w:rsid w:val="00401166"/>
    <w:rsid w:val="00441B25"/>
    <w:rsid w:val="0045787C"/>
    <w:rsid w:val="00472430"/>
    <w:rsid w:val="004A3DAE"/>
    <w:rsid w:val="004E44E4"/>
    <w:rsid w:val="004F6B77"/>
    <w:rsid w:val="005452D8"/>
    <w:rsid w:val="005769DA"/>
    <w:rsid w:val="005C42BF"/>
    <w:rsid w:val="005E4840"/>
    <w:rsid w:val="00614C95"/>
    <w:rsid w:val="00624771"/>
    <w:rsid w:val="0063761D"/>
    <w:rsid w:val="006721ED"/>
    <w:rsid w:val="006B3469"/>
    <w:rsid w:val="006C3047"/>
    <w:rsid w:val="006F4BF0"/>
    <w:rsid w:val="0073288B"/>
    <w:rsid w:val="00745977"/>
    <w:rsid w:val="0075577F"/>
    <w:rsid w:val="00760896"/>
    <w:rsid w:val="007C539E"/>
    <w:rsid w:val="007D1693"/>
    <w:rsid w:val="00826B65"/>
    <w:rsid w:val="00891E92"/>
    <w:rsid w:val="008A5789"/>
    <w:rsid w:val="008C44F2"/>
    <w:rsid w:val="0090336C"/>
    <w:rsid w:val="0094783A"/>
    <w:rsid w:val="009710E3"/>
    <w:rsid w:val="009C41BF"/>
    <w:rsid w:val="009E02AA"/>
    <w:rsid w:val="009E1603"/>
    <w:rsid w:val="009E6A62"/>
    <w:rsid w:val="00A103EA"/>
    <w:rsid w:val="00A43745"/>
    <w:rsid w:val="00A672DB"/>
    <w:rsid w:val="00A82E61"/>
    <w:rsid w:val="00A846D3"/>
    <w:rsid w:val="00AD37AB"/>
    <w:rsid w:val="00B27B48"/>
    <w:rsid w:val="00B32CC9"/>
    <w:rsid w:val="00B64CD9"/>
    <w:rsid w:val="00BA648C"/>
    <w:rsid w:val="00BB3B1A"/>
    <w:rsid w:val="00BE5C07"/>
    <w:rsid w:val="00CB7B24"/>
    <w:rsid w:val="00DD48AB"/>
    <w:rsid w:val="00DD66A8"/>
    <w:rsid w:val="00E151A4"/>
    <w:rsid w:val="00E759FC"/>
    <w:rsid w:val="00EB0965"/>
    <w:rsid w:val="00F413E7"/>
    <w:rsid w:val="00F96935"/>
    <w:rsid w:val="00FB10BD"/>
    <w:rsid w:val="00FD444F"/>
    <w:rsid w:val="00FE612A"/>
    <w:rsid w:val="04281696"/>
    <w:rsid w:val="062A31D9"/>
    <w:rsid w:val="18406E7F"/>
    <w:rsid w:val="18597D7D"/>
    <w:rsid w:val="29A71E5D"/>
    <w:rsid w:val="2D733902"/>
    <w:rsid w:val="3C113A08"/>
    <w:rsid w:val="3D831573"/>
    <w:rsid w:val="3DD821F1"/>
    <w:rsid w:val="3F852345"/>
    <w:rsid w:val="427C6F3E"/>
    <w:rsid w:val="43710E6C"/>
    <w:rsid w:val="43822092"/>
    <w:rsid w:val="566740A5"/>
    <w:rsid w:val="64FD3B03"/>
    <w:rsid w:val="68A506D5"/>
    <w:rsid w:val="768C0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Strong"/>
    <w:basedOn w:val="7"/>
    <w:qFormat/>
    <w:uiPriority w:val="22"/>
    <w:rPr>
      <w:b/>
    </w:rPr>
  </w:style>
  <w:style w:type="character" w:customStyle="1" w:styleId="9">
    <w:name w:val="页眉 字符"/>
    <w:basedOn w:val="7"/>
    <w:link w:val="5"/>
    <w:qFormat/>
    <w:uiPriority w:val="99"/>
    <w:rPr>
      <w:sz w:val="18"/>
      <w:szCs w:val="18"/>
    </w:rPr>
  </w:style>
  <w:style w:type="character" w:customStyle="1" w:styleId="10">
    <w:name w:val="页脚 字符"/>
    <w:basedOn w:val="7"/>
    <w:link w:val="4"/>
    <w:qFormat/>
    <w:uiPriority w:val="99"/>
    <w:rPr>
      <w:sz w:val="18"/>
      <w:szCs w:val="18"/>
    </w:rPr>
  </w:style>
  <w:style w:type="character" w:customStyle="1" w:styleId="11">
    <w:name w:val="批注框文本 字符"/>
    <w:basedOn w:val="7"/>
    <w:link w:val="3"/>
    <w:semiHidden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6F8679-494D-4CAD-8393-1A24E2DC9F1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 China</Company>
  <Pages>2</Pages>
  <Words>871</Words>
  <Characters>965</Characters>
  <Lines>5</Lines>
  <Paragraphs>1</Paragraphs>
  <TotalTime>37</TotalTime>
  <ScaleCrop>false</ScaleCrop>
  <LinksUpToDate>false</LinksUpToDate>
  <CharactersWithSpaces>1002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2024-05-24T07:04:00Z</dcterms:created>
  <dc:creator>Microsoft</dc:creator>
  <cp:lastModifiedBy>李世鑫</cp:lastModifiedBy>
  <cp:lastPrinted>2017-05-24T18:56:00Z</cp:lastPrinted>
  <dcterms:modified xsi:type="dcterms:W3CDTF">2026-05-12T01:48:03Z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A6D6D7241C6B489F9D36D7241ED560EE_13</vt:lpwstr>
  </property>
  <property fmtid="{D5CDD505-2E9C-101B-9397-08002B2CF9AE}" pid="4" name="KSOTemplateDocerSaveRecord">
    <vt:lpwstr>eyJoZGlkIjoiYzA4N2Y4YzI4NGZkM2RiY2NlMTUwNmQ1ZWIxNTY5MTMiLCJ1c2VySWQiOiIzODk5OTgyNjkifQ==</vt:lpwstr>
  </property>
</Properties>
</file>